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BFEE" w14:textId="77777777" w:rsidR="0045012E" w:rsidRDefault="0045012E" w:rsidP="00A838FC">
      <w:pPr>
        <w:spacing w:line="240" w:lineRule="auto"/>
        <w:jc w:val="right"/>
      </w:pPr>
      <w:r w:rsidRPr="0050469F">
        <w:rPr>
          <w:noProof/>
        </w:rPr>
        <w:drawing>
          <wp:anchor distT="0" distB="0" distL="114300" distR="114300" simplePos="0" relativeHeight="251658240" behindDoc="1" locked="0" layoutInCell="1" allowOverlap="1" wp14:anchorId="336EAA2C" wp14:editId="21F50A21">
            <wp:simplePos x="0" y="0"/>
            <wp:positionH relativeFrom="column">
              <wp:posOffset>5879592</wp:posOffset>
            </wp:positionH>
            <wp:positionV relativeFrom="paragraph">
              <wp:posOffset>1</wp:posOffset>
            </wp:positionV>
            <wp:extent cx="566307" cy="786384"/>
            <wp:effectExtent l="0" t="0" r="5715" b="127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2" cy="79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4C475" w14:textId="0079D6F8" w:rsidR="0045012E" w:rsidRDefault="00516271" w:rsidP="00A838FC">
      <w:pPr>
        <w:pStyle w:val="Heading1"/>
        <w:spacing w:before="0"/>
      </w:pPr>
      <w:r>
        <w:t>Goods order form and Price List</w:t>
      </w:r>
    </w:p>
    <w:p w14:paraId="5D389799" w14:textId="696C4410" w:rsidR="00825F32" w:rsidRPr="00825F32" w:rsidRDefault="00825F32" w:rsidP="004C5222">
      <w:pPr>
        <w:spacing w:line="240" w:lineRule="auto"/>
      </w:pPr>
      <w:r>
        <w:t>Price list</w:t>
      </w:r>
      <w:r w:rsidR="00623731">
        <w:t xml:space="preserve"> last</w:t>
      </w:r>
      <w:r>
        <w:t xml:space="preserve"> updated: </w:t>
      </w:r>
      <w:r w:rsidR="00087FBE">
        <w:t>October</w:t>
      </w:r>
      <w:r w:rsidR="005E6862">
        <w:t xml:space="preserve"> 2023</w:t>
      </w:r>
      <w:r w:rsidR="002E68F4">
        <w:t xml:space="preserve">. </w:t>
      </w:r>
      <w:r w:rsidR="008F1EB7">
        <w:t>C</w:t>
      </w:r>
      <w:r w:rsidR="002E68F4">
        <w:t xml:space="preserve">heck </w:t>
      </w:r>
      <w:r w:rsidR="008F1EB7">
        <w:t>our website for the current price list before ordering.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068"/>
        <w:gridCol w:w="1152"/>
        <w:gridCol w:w="951"/>
        <w:gridCol w:w="2596"/>
      </w:tblGrid>
      <w:tr w:rsidR="00516271" w:rsidRPr="00A838FC" w14:paraId="6598F6DE" w14:textId="77777777" w:rsidTr="00516271">
        <w:tc>
          <w:tcPr>
            <w:tcW w:w="5757" w:type="dxa"/>
            <w:gridSpan w:val="2"/>
          </w:tcPr>
          <w:p w14:paraId="4572BCCD" w14:textId="409B758B" w:rsidR="00516271" w:rsidRPr="00A838FC" w:rsidRDefault="00B07B15" w:rsidP="00516271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1152" w:type="dxa"/>
          </w:tcPr>
          <w:p w14:paraId="5DC1F16B" w14:textId="4B8D064E" w:rsidR="00516271" w:rsidRPr="00A838FC" w:rsidRDefault="00516271" w:rsidP="00516271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951" w:type="dxa"/>
          </w:tcPr>
          <w:p w14:paraId="745773C1" w14:textId="0CDB472A" w:rsidR="00516271" w:rsidRPr="00A838FC" w:rsidRDefault="00516271" w:rsidP="00516271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Price</w:t>
            </w:r>
          </w:p>
        </w:tc>
        <w:tc>
          <w:tcPr>
            <w:tcW w:w="2596" w:type="dxa"/>
          </w:tcPr>
          <w:p w14:paraId="5A00A3CE" w14:textId="0539A01B" w:rsidR="00516271" w:rsidRPr="00A838FC" w:rsidRDefault="00516271" w:rsidP="00516271">
            <w:pPr>
              <w:spacing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Amount Due</w:t>
            </w:r>
          </w:p>
        </w:tc>
      </w:tr>
      <w:tr w:rsidR="00516271" w:rsidRPr="00A838FC" w14:paraId="36E3FB2F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2D656928" w14:textId="3419A7D2" w:rsidR="00B0357E" w:rsidRPr="00A838FC" w:rsidRDefault="00B0357E" w:rsidP="00516271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Enrolment Pack</w:t>
            </w:r>
          </w:p>
          <w:p w14:paraId="3843851B" w14:textId="28BE1F96" w:rsidR="00516271" w:rsidRPr="00A838FC" w:rsidRDefault="00516271" w:rsidP="00516271">
            <w:pPr>
              <w:spacing w:line="259" w:lineRule="auto"/>
              <w:jc w:val="left"/>
              <w:rPr>
                <w:i/>
                <w:iCs/>
                <w:sz w:val="16"/>
                <w:szCs w:val="16"/>
              </w:rPr>
            </w:pPr>
            <w:r w:rsidRPr="00A838FC">
              <w:rPr>
                <w:i/>
                <w:iCs/>
                <w:sz w:val="16"/>
                <w:szCs w:val="16"/>
              </w:rPr>
              <w:t>Bronze Medal</w:t>
            </w:r>
            <w:r w:rsidR="00A8431C" w:rsidRPr="00A838FC">
              <w:rPr>
                <w:i/>
                <w:iCs/>
                <w:sz w:val="16"/>
                <w:szCs w:val="16"/>
              </w:rPr>
              <w:t xml:space="preserve">, </w:t>
            </w:r>
            <w:r w:rsidRPr="00A838FC">
              <w:rPr>
                <w:i/>
                <w:iCs/>
                <w:sz w:val="16"/>
                <w:szCs w:val="16"/>
              </w:rPr>
              <w:t xml:space="preserve">red </w:t>
            </w:r>
            <w:r w:rsidR="0057552D" w:rsidRPr="00A838FC">
              <w:rPr>
                <w:i/>
                <w:iCs/>
                <w:sz w:val="16"/>
                <w:szCs w:val="16"/>
              </w:rPr>
              <w:t>M</w:t>
            </w:r>
            <w:r w:rsidR="00A8431C" w:rsidRPr="00A838FC">
              <w:rPr>
                <w:i/>
                <w:iCs/>
                <w:sz w:val="16"/>
                <w:szCs w:val="16"/>
              </w:rPr>
              <w:t xml:space="preserve">edal </w:t>
            </w:r>
            <w:r w:rsidR="0057552D" w:rsidRPr="00A838FC">
              <w:rPr>
                <w:i/>
                <w:iCs/>
                <w:sz w:val="16"/>
                <w:szCs w:val="16"/>
              </w:rPr>
              <w:t>C</w:t>
            </w:r>
            <w:r w:rsidRPr="00A838FC">
              <w:rPr>
                <w:i/>
                <w:iCs/>
                <w:sz w:val="16"/>
                <w:szCs w:val="16"/>
              </w:rPr>
              <w:t>ord and Souvenir of Enrolment</w:t>
            </w:r>
            <w:r w:rsidR="00A8431C" w:rsidRPr="00A838FC">
              <w:rPr>
                <w:i/>
                <w:iCs/>
                <w:sz w:val="16"/>
                <w:szCs w:val="16"/>
              </w:rPr>
              <w:t xml:space="preserve"> Card</w:t>
            </w:r>
          </w:p>
        </w:tc>
        <w:tc>
          <w:tcPr>
            <w:tcW w:w="1152" w:type="dxa"/>
            <w:vAlign w:val="center"/>
          </w:tcPr>
          <w:p w14:paraId="11562A36" w14:textId="64F30C4B" w:rsidR="00516271" w:rsidRPr="00A838FC" w:rsidRDefault="00516271" w:rsidP="00516271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319E2572" w14:textId="425D2BEE" w:rsidR="00516271" w:rsidRPr="00A838FC" w:rsidRDefault="00516271" w:rsidP="00516271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</w:t>
            </w:r>
            <w:r w:rsidR="004A048A" w:rsidRPr="00A838FC">
              <w:rPr>
                <w:rFonts w:ascii="Consolas" w:hAnsi="Consolas"/>
                <w:sz w:val="16"/>
                <w:szCs w:val="16"/>
              </w:rPr>
              <w:t xml:space="preserve"> </w:t>
            </w:r>
            <w:r w:rsidR="00864BEA" w:rsidRPr="00A838FC">
              <w:rPr>
                <w:rFonts w:ascii="Consolas" w:hAnsi="Consolas"/>
                <w:sz w:val="16"/>
                <w:szCs w:val="16"/>
              </w:rPr>
              <w:t>5.00</w:t>
            </w:r>
          </w:p>
        </w:tc>
        <w:tc>
          <w:tcPr>
            <w:tcW w:w="2596" w:type="dxa"/>
            <w:vAlign w:val="center"/>
          </w:tcPr>
          <w:p w14:paraId="1B0F595D" w14:textId="42909E4D" w:rsidR="00516271" w:rsidRPr="00A838FC" w:rsidRDefault="00516271" w:rsidP="0092200D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6C1879" w:rsidRPr="00A838FC" w14:paraId="03FB46E2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6BBD6735" w14:textId="642BBC95" w:rsidR="006C1879" w:rsidRPr="00A838FC" w:rsidRDefault="00B0357E" w:rsidP="00F554A1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 xml:space="preserve">Red </w:t>
            </w:r>
            <w:r w:rsidR="006C1879" w:rsidRPr="00A838FC">
              <w:rPr>
                <w:b/>
                <w:bCs/>
                <w:sz w:val="16"/>
                <w:szCs w:val="16"/>
              </w:rPr>
              <w:t>Medal Cord</w:t>
            </w:r>
            <w:r w:rsidR="006C1879" w:rsidRPr="00A838FC">
              <w:rPr>
                <w:sz w:val="16"/>
                <w:szCs w:val="16"/>
              </w:rPr>
              <w:t xml:space="preserve"> </w:t>
            </w:r>
            <w:r w:rsidR="006C1879" w:rsidRPr="00A838FC">
              <w:rPr>
                <w:sz w:val="16"/>
                <w:szCs w:val="16"/>
              </w:rPr>
              <w:br/>
            </w:r>
            <w:r w:rsidR="006C1879" w:rsidRPr="00A838FC">
              <w:rPr>
                <w:i/>
                <w:iCs/>
                <w:sz w:val="16"/>
                <w:szCs w:val="16"/>
              </w:rPr>
              <w:t>(per metre)</w:t>
            </w:r>
          </w:p>
        </w:tc>
        <w:tc>
          <w:tcPr>
            <w:tcW w:w="1152" w:type="dxa"/>
            <w:vAlign w:val="center"/>
          </w:tcPr>
          <w:p w14:paraId="5C2D46A7" w14:textId="77777777" w:rsidR="006C1879" w:rsidRPr="00A838FC" w:rsidRDefault="006C1879" w:rsidP="006C187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4FFC4BCF" w14:textId="32B76B22" w:rsidR="006C1879" w:rsidRPr="00A838FC" w:rsidRDefault="006C1879" w:rsidP="006C187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£ 0.</w:t>
            </w:r>
            <w:r w:rsidR="00864BEA" w:rsidRPr="00A838FC">
              <w:rPr>
                <w:rFonts w:ascii="Consolas" w:hAnsi="Consolas"/>
                <w:sz w:val="16"/>
                <w:szCs w:val="16"/>
              </w:rPr>
              <w:t>90</w:t>
            </w:r>
          </w:p>
        </w:tc>
        <w:tc>
          <w:tcPr>
            <w:tcW w:w="2596" w:type="dxa"/>
            <w:vAlign w:val="center"/>
          </w:tcPr>
          <w:p w14:paraId="1CF5278E" w14:textId="77777777" w:rsidR="006C1879" w:rsidRPr="00A838FC" w:rsidRDefault="006C1879" w:rsidP="006C187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560313" w:rsidRPr="00A838FC" w14:paraId="531370C4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42E39CFC" w14:textId="31FBE300" w:rsidR="00560313" w:rsidRPr="00A838FC" w:rsidRDefault="00560313" w:rsidP="00F554A1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Souvenir of Enrolment</w:t>
            </w:r>
            <w:r w:rsidR="00A8431C" w:rsidRPr="00A838FC">
              <w:rPr>
                <w:b/>
                <w:bCs/>
                <w:sz w:val="16"/>
                <w:szCs w:val="16"/>
              </w:rPr>
              <w:t xml:space="preserve"> Card</w:t>
            </w:r>
          </w:p>
        </w:tc>
        <w:tc>
          <w:tcPr>
            <w:tcW w:w="1152" w:type="dxa"/>
            <w:vAlign w:val="center"/>
          </w:tcPr>
          <w:p w14:paraId="310A42CB" w14:textId="77777777" w:rsidR="00560313" w:rsidRPr="00A838FC" w:rsidRDefault="00560313" w:rsidP="00560313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71B13804" w14:textId="6E08997D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£ 0.30</w:t>
            </w:r>
          </w:p>
        </w:tc>
        <w:tc>
          <w:tcPr>
            <w:tcW w:w="2596" w:type="dxa"/>
            <w:vAlign w:val="center"/>
          </w:tcPr>
          <w:p w14:paraId="36BEDC3A" w14:textId="77777777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560313" w:rsidRPr="00A838FC" w14:paraId="60D83062" w14:textId="77777777" w:rsidTr="00825F32">
        <w:trPr>
          <w:trHeight w:val="397"/>
        </w:trPr>
        <w:tc>
          <w:tcPr>
            <w:tcW w:w="5757" w:type="dxa"/>
            <w:gridSpan w:val="2"/>
            <w:vAlign w:val="center"/>
          </w:tcPr>
          <w:p w14:paraId="63280EF7" w14:textId="1EBD7F61" w:rsidR="00560313" w:rsidRPr="00A838FC" w:rsidRDefault="00560313" w:rsidP="00560313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Certificate of Merit</w:t>
            </w:r>
            <w:r w:rsidRPr="00A838FC">
              <w:rPr>
                <w:sz w:val="16"/>
                <w:szCs w:val="16"/>
              </w:rPr>
              <w:br/>
            </w:r>
            <w:r w:rsidRPr="00A838FC">
              <w:rPr>
                <w:i/>
                <w:iCs/>
                <w:sz w:val="16"/>
                <w:szCs w:val="16"/>
              </w:rPr>
              <w:t>Guild medal printed in Bronze on cream flake parchment</w:t>
            </w:r>
            <w:r w:rsidRPr="00A838FC">
              <w:rPr>
                <w:i/>
                <w:iCs/>
                <w:sz w:val="16"/>
                <w:szCs w:val="16"/>
              </w:rPr>
              <w:br/>
              <w:t>A4 size, pack of 10</w:t>
            </w:r>
          </w:p>
        </w:tc>
        <w:tc>
          <w:tcPr>
            <w:tcW w:w="1152" w:type="dxa"/>
            <w:vAlign w:val="center"/>
          </w:tcPr>
          <w:p w14:paraId="12D31238" w14:textId="77777777" w:rsidR="00560313" w:rsidRPr="00A838FC" w:rsidRDefault="00560313" w:rsidP="00560313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466EA4D1" w14:textId="0AB57003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£ 7.50</w:t>
            </w:r>
          </w:p>
        </w:tc>
        <w:tc>
          <w:tcPr>
            <w:tcW w:w="2596" w:type="dxa"/>
            <w:vAlign w:val="center"/>
          </w:tcPr>
          <w:p w14:paraId="1DB5C1CA" w14:textId="77777777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3ABD9B30" w14:textId="77777777" w:rsidTr="005953FB">
        <w:trPr>
          <w:trHeight w:val="247"/>
        </w:trPr>
        <w:tc>
          <w:tcPr>
            <w:tcW w:w="2689" w:type="dxa"/>
            <w:vMerge w:val="restart"/>
            <w:vAlign w:val="center"/>
          </w:tcPr>
          <w:p w14:paraId="0260E1E1" w14:textId="174035FD" w:rsidR="00CD45B9" w:rsidRPr="00A838FC" w:rsidRDefault="00CD45B9" w:rsidP="00CD45B9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Drawstring Bag</w:t>
            </w:r>
          </w:p>
        </w:tc>
        <w:tc>
          <w:tcPr>
            <w:tcW w:w="3068" w:type="dxa"/>
            <w:vAlign w:val="center"/>
          </w:tcPr>
          <w:p w14:paraId="12D86873" w14:textId="1563D7DF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Less than 10 (each)</w:t>
            </w:r>
          </w:p>
        </w:tc>
        <w:tc>
          <w:tcPr>
            <w:tcW w:w="1152" w:type="dxa"/>
            <w:vAlign w:val="center"/>
          </w:tcPr>
          <w:p w14:paraId="132BD022" w14:textId="77777777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12DC5F5A" w14:textId="325D38E4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£ 3.50</w:t>
            </w:r>
          </w:p>
        </w:tc>
        <w:tc>
          <w:tcPr>
            <w:tcW w:w="2596" w:type="dxa"/>
            <w:vAlign w:val="center"/>
          </w:tcPr>
          <w:p w14:paraId="2B42BF9C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01DA40C8" w14:textId="77777777" w:rsidTr="005953FB">
        <w:trPr>
          <w:trHeight w:val="247"/>
        </w:trPr>
        <w:tc>
          <w:tcPr>
            <w:tcW w:w="2689" w:type="dxa"/>
            <w:vMerge/>
            <w:vAlign w:val="center"/>
          </w:tcPr>
          <w:p w14:paraId="3CEB1540" w14:textId="77777777" w:rsidR="00CD45B9" w:rsidRPr="00A838FC" w:rsidRDefault="00CD45B9" w:rsidP="00CD45B9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219B1DEE" w14:textId="3D5C431E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10 or more (each)</w:t>
            </w:r>
          </w:p>
        </w:tc>
        <w:tc>
          <w:tcPr>
            <w:tcW w:w="1152" w:type="dxa"/>
            <w:vAlign w:val="center"/>
          </w:tcPr>
          <w:p w14:paraId="56D7F998" w14:textId="77777777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368F16A8" w14:textId="1787A9E5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£ 3.33</w:t>
            </w:r>
          </w:p>
        </w:tc>
        <w:tc>
          <w:tcPr>
            <w:tcW w:w="2596" w:type="dxa"/>
            <w:vAlign w:val="center"/>
          </w:tcPr>
          <w:p w14:paraId="2A650E17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4CCE19AD" w14:textId="77777777" w:rsidTr="005953FB">
        <w:trPr>
          <w:trHeight w:val="397"/>
        </w:trPr>
        <w:tc>
          <w:tcPr>
            <w:tcW w:w="2689" w:type="dxa"/>
            <w:vMerge w:val="restart"/>
            <w:vAlign w:val="center"/>
          </w:tcPr>
          <w:p w14:paraId="7C09E78D" w14:textId="36B61493" w:rsidR="00CD45B9" w:rsidRPr="00A838FC" w:rsidRDefault="00CD45B9" w:rsidP="00CD45B9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Guild Tie</w:t>
            </w:r>
          </w:p>
        </w:tc>
        <w:tc>
          <w:tcPr>
            <w:tcW w:w="3068" w:type="dxa"/>
            <w:vAlign w:val="center"/>
          </w:tcPr>
          <w:p w14:paraId="6B4FD0D3" w14:textId="37F63988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Dark Blue - single woven red and gold Chi-Rho motif</w:t>
            </w:r>
          </w:p>
        </w:tc>
        <w:tc>
          <w:tcPr>
            <w:tcW w:w="1152" w:type="dxa"/>
            <w:vAlign w:val="center"/>
          </w:tcPr>
          <w:p w14:paraId="700B0FC2" w14:textId="77777777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73686EE6" w14:textId="38ADF5CD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£1</w:t>
            </w:r>
            <w:r w:rsidR="00AA4DDF" w:rsidRPr="00A838FC">
              <w:rPr>
                <w:rFonts w:ascii="Consolas" w:hAnsi="Consolas"/>
                <w:sz w:val="16"/>
                <w:szCs w:val="16"/>
              </w:rPr>
              <w:t>4</w:t>
            </w:r>
            <w:r w:rsidRPr="00A838FC">
              <w:rPr>
                <w:rFonts w:ascii="Consolas" w:hAnsi="Consolas"/>
                <w:sz w:val="16"/>
                <w:szCs w:val="16"/>
              </w:rPr>
              <w:t>.00</w:t>
            </w:r>
          </w:p>
        </w:tc>
        <w:tc>
          <w:tcPr>
            <w:tcW w:w="2596" w:type="dxa"/>
            <w:vAlign w:val="center"/>
          </w:tcPr>
          <w:p w14:paraId="08735D47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3215C488" w14:textId="77777777" w:rsidTr="005953FB">
        <w:trPr>
          <w:trHeight w:val="397"/>
        </w:trPr>
        <w:tc>
          <w:tcPr>
            <w:tcW w:w="2689" w:type="dxa"/>
            <w:vMerge/>
            <w:vAlign w:val="center"/>
          </w:tcPr>
          <w:p w14:paraId="2F3D69C0" w14:textId="772BAB17" w:rsidR="00CD45B9" w:rsidRPr="00A838FC" w:rsidRDefault="00CD45B9" w:rsidP="00CD45B9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8" w:type="dxa"/>
            <w:vAlign w:val="center"/>
          </w:tcPr>
          <w:p w14:paraId="68A1811D" w14:textId="0D73D19F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Maroon - single woven red and gold Chi-Rho motif</w:t>
            </w:r>
          </w:p>
        </w:tc>
        <w:tc>
          <w:tcPr>
            <w:tcW w:w="1152" w:type="dxa"/>
            <w:vAlign w:val="center"/>
          </w:tcPr>
          <w:p w14:paraId="16E33165" w14:textId="77777777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24EAACD6" w14:textId="288592F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£1</w:t>
            </w:r>
            <w:r w:rsidR="00AA4DDF" w:rsidRPr="00A838FC">
              <w:rPr>
                <w:rFonts w:ascii="Consolas" w:hAnsi="Consolas"/>
                <w:sz w:val="16"/>
                <w:szCs w:val="16"/>
              </w:rPr>
              <w:t>4</w:t>
            </w:r>
            <w:r w:rsidRPr="00A838FC">
              <w:rPr>
                <w:rFonts w:ascii="Consolas" w:hAnsi="Consolas"/>
                <w:sz w:val="16"/>
                <w:szCs w:val="16"/>
              </w:rPr>
              <w:t>.00</w:t>
            </w:r>
          </w:p>
        </w:tc>
        <w:tc>
          <w:tcPr>
            <w:tcW w:w="2596" w:type="dxa"/>
            <w:vAlign w:val="center"/>
          </w:tcPr>
          <w:p w14:paraId="59F5499C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535EE8AD" w14:textId="77777777" w:rsidTr="000D0EFC">
        <w:trPr>
          <w:trHeight w:val="162"/>
        </w:trPr>
        <w:tc>
          <w:tcPr>
            <w:tcW w:w="5757" w:type="dxa"/>
            <w:gridSpan w:val="2"/>
            <w:vAlign w:val="center"/>
          </w:tcPr>
          <w:p w14:paraId="38E74FEE" w14:textId="276D448F" w:rsidR="00CD45B9" w:rsidRPr="00A838FC" w:rsidRDefault="00CD45B9" w:rsidP="00CD45B9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Enrolment Register</w:t>
            </w:r>
          </w:p>
        </w:tc>
        <w:tc>
          <w:tcPr>
            <w:tcW w:w="1152" w:type="dxa"/>
            <w:vAlign w:val="center"/>
          </w:tcPr>
          <w:p w14:paraId="1CF22BB0" w14:textId="7CBA5804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1182CAB1" w14:textId="28E6FF02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£15.00</w:t>
            </w:r>
          </w:p>
        </w:tc>
        <w:tc>
          <w:tcPr>
            <w:tcW w:w="2596" w:type="dxa"/>
            <w:vAlign w:val="center"/>
          </w:tcPr>
          <w:p w14:paraId="61A6B447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42AD7E13" w14:textId="77777777" w:rsidTr="001A2D89">
        <w:trPr>
          <w:trHeight w:val="162"/>
        </w:trPr>
        <w:tc>
          <w:tcPr>
            <w:tcW w:w="2689" w:type="dxa"/>
            <w:vMerge w:val="restart"/>
            <w:vAlign w:val="center"/>
          </w:tcPr>
          <w:p w14:paraId="6D7F8FCA" w14:textId="25EBF9FE" w:rsidR="00CD45B9" w:rsidRPr="00A838FC" w:rsidRDefault="00CD45B9" w:rsidP="00CD45B9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Handbook</w:t>
            </w:r>
          </w:p>
        </w:tc>
        <w:tc>
          <w:tcPr>
            <w:tcW w:w="3068" w:type="dxa"/>
            <w:vAlign w:val="center"/>
          </w:tcPr>
          <w:p w14:paraId="51BC1AD6" w14:textId="6FD6C68B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Less than 10 (each)</w:t>
            </w:r>
          </w:p>
        </w:tc>
        <w:tc>
          <w:tcPr>
            <w:tcW w:w="1152" w:type="dxa"/>
            <w:vAlign w:val="center"/>
          </w:tcPr>
          <w:p w14:paraId="385E77A8" w14:textId="77777777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14:paraId="1B2141CC" w14:textId="1D8BA973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£ 3.50</w:t>
            </w:r>
          </w:p>
        </w:tc>
        <w:tc>
          <w:tcPr>
            <w:tcW w:w="2596" w:type="dxa"/>
            <w:vAlign w:val="center"/>
          </w:tcPr>
          <w:p w14:paraId="65E5F9D0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170669A8" w14:textId="77777777" w:rsidTr="00FC395F">
        <w:trPr>
          <w:trHeight w:val="162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14:paraId="5CB373DF" w14:textId="77777777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14:paraId="6B711A16" w14:textId="11F06A6F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10 or more (each)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6D02A34B" w14:textId="77777777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193F6444" w14:textId="4F2FED01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£ 3.15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14:paraId="2FF64D76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6BA33BDB" w14:textId="77777777" w:rsidTr="00FC395F">
        <w:trPr>
          <w:trHeight w:val="162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C53" w14:textId="36CCBA17" w:rsidR="00CD45B9" w:rsidRPr="00A838FC" w:rsidRDefault="00CD45B9" w:rsidP="00CD45B9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Face Masks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6A9" w14:textId="77777777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EAA3" w14:textId="69A476FA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£ 3.50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2F80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348A34E9" w14:textId="77777777" w:rsidTr="00FC395F">
        <w:trPr>
          <w:trHeight w:val="162"/>
        </w:trPr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CCEC" w14:textId="77777777" w:rsidR="00CD45B9" w:rsidRPr="00A838FC" w:rsidRDefault="00CD45B9" w:rsidP="00CD45B9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Lapel Badge</w:t>
            </w:r>
          </w:p>
          <w:p w14:paraId="7857D7EF" w14:textId="25A327D7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i/>
                <w:iCs/>
                <w:sz w:val="16"/>
                <w:szCs w:val="16"/>
              </w:rPr>
              <w:t>Enamel, gold, Chi-Rho motif on a red background, stud fitting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EA3A" w14:textId="0A8E483A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D64" w14:textId="46E6DCD9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£ 2.50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BDE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CD45B9" w:rsidRPr="00A838FC" w14:paraId="57AEB73E" w14:textId="77777777" w:rsidTr="00FC395F">
        <w:trPr>
          <w:trHeight w:val="162"/>
        </w:trPr>
        <w:tc>
          <w:tcPr>
            <w:tcW w:w="5757" w:type="dxa"/>
            <w:gridSpan w:val="2"/>
            <w:tcBorders>
              <w:top w:val="single" w:sz="4" w:space="0" w:color="auto"/>
            </w:tcBorders>
            <w:vAlign w:val="center"/>
          </w:tcPr>
          <w:p w14:paraId="6E9C8CE1" w14:textId="2533F604" w:rsidR="00CD45B9" w:rsidRPr="00A838FC" w:rsidRDefault="00CD45B9" w:rsidP="00CD45B9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Medal Pouch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06D58A5B" w14:textId="0F7580B7" w:rsidR="00CD45B9" w:rsidRPr="00A838FC" w:rsidRDefault="00CD45B9" w:rsidP="00CD45B9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14:paraId="492966DA" w14:textId="21B34368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£ 2.70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vAlign w:val="center"/>
          </w:tcPr>
          <w:p w14:paraId="545B8FF6" w14:textId="77777777" w:rsidR="00CD45B9" w:rsidRPr="00A838FC" w:rsidRDefault="00CD45B9" w:rsidP="00CD45B9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</w:tbl>
    <w:p w14:paraId="19988B7E" w14:textId="77777777" w:rsidR="00A743B8" w:rsidRPr="00A838FC" w:rsidRDefault="00A743B8" w:rsidP="00C6420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20"/>
        <w:gridCol w:w="951"/>
        <w:gridCol w:w="2596"/>
      </w:tblGrid>
      <w:tr w:rsidR="00560313" w:rsidRPr="00A838FC" w14:paraId="59DC7F8D" w14:textId="77777777" w:rsidTr="005953FB">
        <w:trPr>
          <w:trHeight w:val="397"/>
        </w:trPr>
        <w:tc>
          <w:tcPr>
            <w:tcW w:w="2689" w:type="dxa"/>
            <w:vMerge w:val="restart"/>
            <w:vAlign w:val="center"/>
          </w:tcPr>
          <w:p w14:paraId="3736FCCE" w14:textId="77777777" w:rsidR="00560313" w:rsidRPr="00A838FC" w:rsidRDefault="00560313" w:rsidP="00560313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Postage</w:t>
            </w:r>
          </w:p>
        </w:tc>
        <w:tc>
          <w:tcPr>
            <w:tcW w:w="4220" w:type="dxa"/>
            <w:vAlign w:val="center"/>
          </w:tcPr>
          <w:p w14:paraId="376A6341" w14:textId="251144EB" w:rsidR="00560313" w:rsidRPr="00A838FC" w:rsidRDefault="00560313" w:rsidP="00560313">
            <w:pPr>
              <w:spacing w:line="259" w:lineRule="auto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Order total less than £5</w:t>
            </w:r>
          </w:p>
        </w:tc>
        <w:tc>
          <w:tcPr>
            <w:tcW w:w="951" w:type="dxa"/>
            <w:vAlign w:val="center"/>
          </w:tcPr>
          <w:p w14:paraId="076E78CD" w14:textId="514ACEC0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£ 1.00</w:t>
            </w:r>
          </w:p>
        </w:tc>
        <w:tc>
          <w:tcPr>
            <w:tcW w:w="2596" w:type="dxa"/>
            <w:vAlign w:val="center"/>
          </w:tcPr>
          <w:p w14:paraId="341D0F30" w14:textId="77777777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560313" w:rsidRPr="00A838FC" w14:paraId="538560C5" w14:textId="77777777" w:rsidTr="005953FB">
        <w:trPr>
          <w:trHeight w:val="397"/>
        </w:trPr>
        <w:tc>
          <w:tcPr>
            <w:tcW w:w="2689" w:type="dxa"/>
            <w:vMerge/>
            <w:vAlign w:val="center"/>
          </w:tcPr>
          <w:p w14:paraId="7F2BE1A3" w14:textId="77777777" w:rsidR="00560313" w:rsidRPr="00A838FC" w:rsidRDefault="00560313" w:rsidP="00560313">
            <w:pPr>
              <w:spacing w:line="259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20" w:type="dxa"/>
            <w:vAlign w:val="center"/>
          </w:tcPr>
          <w:p w14:paraId="7AD72FF3" w14:textId="1E955A10" w:rsidR="00560313" w:rsidRPr="00A838FC" w:rsidRDefault="00560313" w:rsidP="00560313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Order total more than £5</w:t>
            </w:r>
          </w:p>
        </w:tc>
        <w:tc>
          <w:tcPr>
            <w:tcW w:w="951" w:type="dxa"/>
            <w:vAlign w:val="center"/>
          </w:tcPr>
          <w:p w14:paraId="2C577072" w14:textId="3DEA6CE6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£ 0.00</w:t>
            </w:r>
          </w:p>
        </w:tc>
        <w:tc>
          <w:tcPr>
            <w:tcW w:w="2596" w:type="dxa"/>
            <w:vAlign w:val="center"/>
          </w:tcPr>
          <w:p w14:paraId="318196DD" w14:textId="3E57EBAC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  <w:tr w:rsidR="00560313" w:rsidRPr="00A838FC" w14:paraId="4817F101" w14:textId="77777777" w:rsidTr="005953FB">
        <w:trPr>
          <w:trHeight w:val="397"/>
        </w:trPr>
        <w:tc>
          <w:tcPr>
            <w:tcW w:w="2689" w:type="dxa"/>
            <w:vMerge/>
            <w:vAlign w:val="center"/>
          </w:tcPr>
          <w:p w14:paraId="01442F86" w14:textId="77777777" w:rsidR="00560313" w:rsidRPr="00A838FC" w:rsidRDefault="00560313" w:rsidP="00560313">
            <w:pPr>
              <w:spacing w:line="259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20" w:type="dxa"/>
            <w:vAlign w:val="center"/>
          </w:tcPr>
          <w:p w14:paraId="2FDFE19A" w14:textId="062E4EA8" w:rsidR="00560313" w:rsidRPr="00A838FC" w:rsidRDefault="00560313" w:rsidP="00560313">
            <w:pPr>
              <w:spacing w:line="259" w:lineRule="auto"/>
              <w:jc w:val="left"/>
              <w:rPr>
                <w:sz w:val="16"/>
                <w:szCs w:val="16"/>
              </w:rPr>
            </w:pPr>
            <w:r w:rsidRPr="00A838FC">
              <w:rPr>
                <w:sz w:val="16"/>
                <w:szCs w:val="16"/>
              </w:rPr>
              <w:t>Outside of UK mainland</w:t>
            </w:r>
          </w:p>
        </w:tc>
        <w:tc>
          <w:tcPr>
            <w:tcW w:w="951" w:type="dxa"/>
            <w:vAlign w:val="center"/>
          </w:tcPr>
          <w:p w14:paraId="3ADE9415" w14:textId="557C152C" w:rsidR="00560313" w:rsidRPr="00A838FC" w:rsidRDefault="00560313" w:rsidP="00560313">
            <w:pPr>
              <w:spacing w:line="259" w:lineRule="auto"/>
              <w:jc w:val="center"/>
              <w:rPr>
                <w:rFonts w:ascii="Consolas" w:hAnsi="Consolas"/>
                <w:sz w:val="16"/>
                <w:szCs w:val="16"/>
              </w:rPr>
            </w:pPr>
            <w:r w:rsidRPr="00A838FC">
              <w:rPr>
                <w:rFonts w:ascii="Consolas" w:hAnsi="Consolas"/>
                <w:sz w:val="16"/>
                <w:szCs w:val="16"/>
              </w:rPr>
              <w:t>POA</w:t>
            </w:r>
          </w:p>
        </w:tc>
        <w:tc>
          <w:tcPr>
            <w:tcW w:w="2596" w:type="dxa"/>
            <w:vAlign w:val="center"/>
          </w:tcPr>
          <w:p w14:paraId="07E3C562" w14:textId="77777777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sz w:val="16"/>
                <w:szCs w:val="16"/>
              </w:rPr>
            </w:pPr>
          </w:p>
        </w:tc>
      </w:tr>
    </w:tbl>
    <w:p w14:paraId="0C2C2C3B" w14:textId="77777777" w:rsidR="00A743B8" w:rsidRPr="00A838FC" w:rsidRDefault="00A743B8" w:rsidP="00C6420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0"/>
        <w:gridCol w:w="2596"/>
      </w:tblGrid>
      <w:tr w:rsidR="00560313" w:rsidRPr="00A838FC" w14:paraId="1E6279EC" w14:textId="77777777" w:rsidTr="00825F32">
        <w:trPr>
          <w:trHeight w:val="397"/>
        </w:trPr>
        <w:tc>
          <w:tcPr>
            <w:tcW w:w="7860" w:type="dxa"/>
            <w:vAlign w:val="center"/>
          </w:tcPr>
          <w:p w14:paraId="61AA68A4" w14:textId="528EC782" w:rsidR="00560313" w:rsidRPr="00A838FC" w:rsidRDefault="00560313" w:rsidP="00560313">
            <w:pPr>
              <w:spacing w:line="259" w:lineRule="auto"/>
              <w:jc w:val="left"/>
              <w:rPr>
                <w:b/>
                <w:bCs/>
                <w:sz w:val="16"/>
                <w:szCs w:val="16"/>
              </w:rPr>
            </w:pPr>
            <w:r w:rsidRPr="00A838FC">
              <w:rPr>
                <w:b/>
                <w:bCs/>
                <w:sz w:val="16"/>
                <w:szCs w:val="16"/>
              </w:rPr>
              <w:t>Total</w:t>
            </w:r>
            <w:r w:rsidR="00C64200" w:rsidRPr="00A838FC">
              <w:rPr>
                <w:b/>
                <w:bCs/>
                <w:sz w:val="16"/>
                <w:szCs w:val="16"/>
              </w:rPr>
              <w:t xml:space="preserve"> </w:t>
            </w:r>
            <w:r w:rsidR="00C64200" w:rsidRPr="00A838FC">
              <w:rPr>
                <w:i/>
                <w:iCs/>
                <w:sz w:val="16"/>
                <w:szCs w:val="16"/>
              </w:rPr>
              <w:t>(Item Total + Postage)</w:t>
            </w:r>
          </w:p>
        </w:tc>
        <w:tc>
          <w:tcPr>
            <w:tcW w:w="2596" w:type="dxa"/>
            <w:vAlign w:val="center"/>
          </w:tcPr>
          <w:p w14:paraId="617D48E6" w14:textId="3BEF2853" w:rsidR="00560313" w:rsidRPr="00A838FC" w:rsidRDefault="00560313" w:rsidP="00560313">
            <w:pPr>
              <w:spacing w:line="259" w:lineRule="auto"/>
              <w:jc w:val="right"/>
              <w:rPr>
                <w:rFonts w:ascii="Consolas" w:hAnsi="Consolas"/>
                <w:b/>
                <w:bCs/>
                <w:sz w:val="16"/>
                <w:szCs w:val="16"/>
              </w:rPr>
            </w:pPr>
          </w:p>
        </w:tc>
      </w:tr>
    </w:tbl>
    <w:p w14:paraId="243CDD5A" w14:textId="79683073" w:rsidR="00D504E3" w:rsidRPr="002E68F4" w:rsidRDefault="004C5222" w:rsidP="001A60D1">
      <w:pPr>
        <w:spacing w:before="240" w:line="259" w:lineRule="auto"/>
        <w:jc w:val="left"/>
      </w:pPr>
      <w:r>
        <w:t xml:space="preserve">Photos of all items can be found on the Guild website </w:t>
      </w:r>
      <w:hyperlink r:id="rId13" w:history="1">
        <w:r w:rsidR="00151455" w:rsidRPr="00725F39">
          <w:rPr>
            <w:rStyle w:val="Hyperlink"/>
          </w:rPr>
          <w:t>https://guildofststephen.org/shop/</w:t>
        </w:r>
      </w:hyperlink>
      <w:r w:rsidR="00326C47">
        <w:t xml:space="preserve">. Orders are processed in batches by our team of volunteers, please allow a minimum of </w:t>
      </w:r>
      <w:r w:rsidR="00326C47" w:rsidRPr="009668A3">
        <w:rPr>
          <w:u w:val="single"/>
        </w:rPr>
        <w:t>5 weeks</w:t>
      </w:r>
      <w:r w:rsidR="00326C47">
        <w:t xml:space="preserve"> for delivery on all orders.</w:t>
      </w:r>
      <w:r w:rsidR="002E68F4">
        <w:t xml:space="preserve"> </w:t>
      </w:r>
      <w:r w:rsidR="00825F32">
        <w:t>Silver and Gold medals</w:t>
      </w:r>
      <w:r w:rsidR="006B6158">
        <w:t xml:space="preserve"> and </w:t>
      </w:r>
      <w:r w:rsidR="00BF4E18">
        <w:t>Medals</w:t>
      </w:r>
      <w:r w:rsidR="006B6158">
        <w:t xml:space="preserve"> of </w:t>
      </w:r>
      <w:r w:rsidR="00BF4E18">
        <w:t>M</w:t>
      </w:r>
      <w:r w:rsidR="006B6158">
        <w:t>erit</w:t>
      </w:r>
      <w:r w:rsidR="00825F32">
        <w:t xml:space="preserve"> must be applied for</w:t>
      </w:r>
      <w:r w:rsidR="006B6158">
        <w:t xml:space="preserve"> via your local Diocesan Director of the Guild</w:t>
      </w:r>
      <w:r w:rsidR="00825F32">
        <w:t xml:space="preserve"> and cannot be ordered using this form, see the Guild website for information on this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1A60D1" w14:paraId="53EA2AEC" w14:textId="77777777" w:rsidTr="00F91EC4">
        <w:tc>
          <w:tcPr>
            <w:tcW w:w="4815" w:type="dxa"/>
            <w:vAlign w:val="center"/>
          </w:tcPr>
          <w:p w14:paraId="43F7926C" w14:textId="772EC098" w:rsidR="001A60D1" w:rsidRDefault="001A60D1" w:rsidP="00DB455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Date of order</w:t>
            </w:r>
          </w:p>
        </w:tc>
        <w:tc>
          <w:tcPr>
            <w:tcW w:w="5641" w:type="dxa"/>
            <w:vAlign w:val="center"/>
          </w:tcPr>
          <w:p w14:paraId="0BB90464" w14:textId="77777777" w:rsidR="001A60D1" w:rsidRDefault="001A60D1" w:rsidP="002E68F4">
            <w:pPr>
              <w:jc w:val="left"/>
            </w:pPr>
          </w:p>
        </w:tc>
      </w:tr>
      <w:tr w:rsidR="00A838FC" w14:paraId="179D3D5F" w14:textId="77777777" w:rsidTr="00F91EC4">
        <w:tc>
          <w:tcPr>
            <w:tcW w:w="4815" w:type="dxa"/>
            <w:vAlign w:val="center"/>
          </w:tcPr>
          <w:p w14:paraId="5C14044B" w14:textId="5C1113A8" w:rsidR="00A838FC" w:rsidRDefault="00DB4554" w:rsidP="00DB4554">
            <w:pPr>
              <w:spacing w:line="240" w:lineRule="auto"/>
              <w:jc w:val="left"/>
            </w:pPr>
            <w:r>
              <w:rPr>
                <w:b/>
                <w:bCs/>
              </w:rPr>
              <w:t xml:space="preserve">Guild Branch, </w:t>
            </w:r>
            <w:proofErr w:type="gramStart"/>
            <w:r>
              <w:rPr>
                <w:b/>
                <w:bCs/>
              </w:rPr>
              <w:t>Church</w:t>
            </w:r>
            <w:proofErr w:type="gramEnd"/>
            <w:r>
              <w:rPr>
                <w:b/>
                <w:bCs/>
              </w:rPr>
              <w:t xml:space="preserve"> or Parish</w:t>
            </w:r>
            <w:r w:rsidR="002E68F4">
              <w:rPr>
                <w:b/>
                <w:bCs/>
              </w:rPr>
              <w:br/>
            </w:r>
            <w:r w:rsidRPr="002E68F4">
              <w:rPr>
                <w:i/>
                <w:iCs/>
              </w:rPr>
              <w:t>(include Guild branch number if known)</w:t>
            </w:r>
          </w:p>
        </w:tc>
        <w:tc>
          <w:tcPr>
            <w:tcW w:w="5641" w:type="dxa"/>
            <w:vAlign w:val="center"/>
          </w:tcPr>
          <w:p w14:paraId="06F59D39" w14:textId="77777777" w:rsidR="00A838FC" w:rsidRDefault="00A838FC" w:rsidP="002E68F4">
            <w:pPr>
              <w:jc w:val="left"/>
            </w:pPr>
          </w:p>
        </w:tc>
      </w:tr>
      <w:tr w:rsidR="00A838FC" w14:paraId="5B8C4CF4" w14:textId="77777777" w:rsidTr="00F91EC4">
        <w:tc>
          <w:tcPr>
            <w:tcW w:w="4815" w:type="dxa"/>
            <w:vAlign w:val="center"/>
          </w:tcPr>
          <w:p w14:paraId="064818B1" w14:textId="1ADC26EB" w:rsidR="00A838FC" w:rsidRPr="00DB4554" w:rsidRDefault="00DB4554" w:rsidP="00DB455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Diocese</w:t>
            </w:r>
          </w:p>
        </w:tc>
        <w:tc>
          <w:tcPr>
            <w:tcW w:w="5641" w:type="dxa"/>
            <w:vAlign w:val="center"/>
          </w:tcPr>
          <w:p w14:paraId="16E7F41A" w14:textId="77777777" w:rsidR="00A838FC" w:rsidRDefault="00A838FC" w:rsidP="002E68F4">
            <w:pPr>
              <w:jc w:val="left"/>
            </w:pPr>
          </w:p>
        </w:tc>
      </w:tr>
      <w:tr w:rsidR="00A838FC" w14:paraId="37D1D79A" w14:textId="77777777" w:rsidTr="00F91EC4">
        <w:tc>
          <w:tcPr>
            <w:tcW w:w="4815" w:type="dxa"/>
            <w:vAlign w:val="center"/>
          </w:tcPr>
          <w:p w14:paraId="30711FBB" w14:textId="65A31265" w:rsidR="00A838FC" w:rsidRPr="00DB4554" w:rsidRDefault="00DB4554" w:rsidP="00DB455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Contact name</w:t>
            </w:r>
            <w:r w:rsidRPr="005C2A9F">
              <w:rPr>
                <w:b/>
                <w:bCs/>
              </w:rPr>
              <w:t xml:space="preserve"> </w:t>
            </w:r>
          </w:p>
        </w:tc>
        <w:tc>
          <w:tcPr>
            <w:tcW w:w="5641" w:type="dxa"/>
            <w:vAlign w:val="center"/>
          </w:tcPr>
          <w:p w14:paraId="7EDB22C5" w14:textId="77777777" w:rsidR="00A838FC" w:rsidRDefault="00A838FC" w:rsidP="002E68F4">
            <w:pPr>
              <w:jc w:val="left"/>
            </w:pPr>
          </w:p>
        </w:tc>
      </w:tr>
      <w:tr w:rsidR="00A838FC" w14:paraId="27F95C59" w14:textId="77777777" w:rsidTr="00F91EC4">
        <w:tc>
          <w:tcPr>
            <w:tcW w:w="4815" w:type="dxa"/>
            <w:vAlign w:val="center"/>
          </w:tcPr>
          <w:p w14:paraId="08490857" w14:textId="03BE7904" w:rsidR="00A838FC" w:rsidRDefault="00DB4554" w:rsidP="00DB4554">
            <w:pPr>
              <w:spacing w:line="240" w:lineRule="auto"/>
              <w:jc w:val="left"/>
            </w:pPr>
            <w:r w:rsidRPr="005C2A9F">
              <w:rPr>
                <w:b/>
                <w:bCs/>
              </w:rPr>
              <w:t>Postal address</w:t>
            </w:r>
            <w:r w:rsidRPr="00E7569D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where the goods will be sent to</w:t>
            </w:r>
            <w:r w:rsidRPr="00E7569D">
              <w:rPr>
                <w:i/>
                <w:iCs/>
              </w:rPr>
              <w:t>)</w:t>
            </w:r>
          </w:p>
        </w:tc>
        <w:tc>
          <w:tcPr>
            <w:tcW w:w="5641" w:type="dxa"/>
            <w:vAlign w:val="center"/>
          </w:tcPr>
          <w:p w14:paraId="310EB621" w14:textId="77777777" w:rsidR="00A838FC" w:rsidRDefault="00A838FC" w:rsidP="002E68F4">
            <w:pPr>
              <w:jc w:val="left"/>
            </w:pPr>
          </w:p>
          <w:p w14:paraId="74D19977" w14:textId="77777777" w:rsidR="002E68F4" w:rsidRDefault="002E68F4" w:rsidP="002E68F4">
            <w:pPr>
              <w:jc w:val="left"/>
            </w:pPr>
          </w:p>
        </w:tc>
      </w:tr>
      <w:tr w:rsidR="00A838FC" w14:paraId="68EB8B89" w14:textId="77777777" w:rsidTr="00F91EC4">
        <w:tc>
          <w:tcPr>
            <w:tcW w:w="4815" w:type="dxa"/>
            <w:vAlign w:val="center"/>
          </w:tcPr>
          <w:p w14:paraId="24588E63" w14:textId="0FBEB971" w:rsidR="00A838FC" w:rsidRPr="00DB4554" w:rsidRDefault="00DB4554" w:rsidP="00DB4554">
            <w:pPr>
              <w:spacing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5C2A9F">
              <w:rPr>
                <w:b/>
                <w:bCs/>
              </w:rPr>
              <w:t xml:space="preserve">-mail </w:t>
            </w:r>
            <w:r>
              <w:rPr>
                <w:b/>
                <w:bCs/>
              </w:rPr>
              <w:t xml:space="preserve">address </w:t>
            </w:r>
            <w:r w:rsidRPr="005C2A9F">
              <w:rPr>
                <w:b/>
                <w:bCs/>
              </w:rPr>
              <w:t>or telephone</w:t>
            </w:r>
          </w:p>
        </w:tc>
        <w:tc>
          <w:tcPr>
            <w:tcW w:w="5641" w:type="dxa"/>
            <w:vAlign w:val="center"/>
          </w:tcPr>
          <w:p w14:paraId="745B2D73" w14:textId="77777777" w:rsidR="00A838FC" w:rsidRDefault="00A838FC" w:rsidP="002E68F4">
            <w:pPr>
              <w:jc w:val="left"/>
            </w:pPr>
          </w:p>
        </w:tc>
      </w:tr>
      <w:tr w:rsidR="00A838FC" w14:paraId="4CC32CD8" w14:textId="77777777" w:rsidTr="00F91EC4">
        <w:tc>
          <w:tcPr>
            <w:tcW w:w="4815" w:type="dxa"/>
            <w:vAlign w:val="center"/>
          </w:tcPr>
          <w:p w14:paraId="2F55033A" w14:textId="7506B8F4" w:rsidR="00A838FC" w:rsidRDefault="00DB4554" w:rsidP="00DB4554">
            <w:pPr>
              <w:spacing w:line="240" w:lineRule="auto"/>
              <w:jc w:val="left"/>
            </w:pPr>
            <w:r w:rsidRPr="007B5E59">
              <w:rPr>
                <w:b/>
                <w:bCs/>
              </w:rPr>
              <w:t xml:space="preserve">Payment </w:t>
            </w:r>
            <w:r>
              <w:rPr>
                <w:b/>
                <w:bCs/>
              </w:rPr>
              <w:t xml:space="preserve">for the above amount </w:t>
            </w:r>
            <w:r w:rsidRPr="007B5E59">
              <w:rPr>
                <w:b/>
                <w:bCs/>
              </w:rPr>
              <w:t>by</w:t>
            </w:r>
          </w:p>
        </w:tc>
        <w:tc>
          <w:tcPr>
            <w:tcW w:w="5641" w:type="dxa"/>
            <w:vAlign w:val="center"/>
          </w:tcPr>
          <w:p w14:paraId="6B699698" w14:textId="55D29FA1" w:rsidR="00A838FC" w:rsidRDefault="0032456B" w:rsidP="002E68F4">
            <w:pPr>
              <w:spacing w:line="240" w:lineRule="auto"/>
              <w:jc w:val="left"/>
            </w:pPr>
            <w:r>
              <w:t>Enclosed Cheque</w:t>
            </w:r>
            <w:r w:rsidR="001A60D1">
              <w:t xml:space="preserve"> (Payable to: “Archconfraternity of St Stephen”)</w:t>
            </w:r>
          </w:p>
        </w:tc>
      </w:tr>
    </w:tbl>
    <w:p w14:paraId="3A6BA14F" w14:textId="0C42CC64" w:rsidR="008F1C6F" w:rsidRPr="008F1C6F" w:rsidRDefault="00FC6DC8" w:rsidP="002E68F4">
      <w:pPr>
        <w:tabs>
          <w:tab w:val="left" w:pos="2232"/>
        </w:tabs>
        <w:spacing w:before="240" w:line="240" w:lineRule="auto"/>
        <w:jc w:val="left"/>
      </w:pPr>
      <w:r>
        <w:t>O</w:t>
      </w:r>
      <w:r w:rsidR="007F7444">
        <w:t>rders should be sent to:</w:t>
      </w:r>
      <w:r>
        <w:t xml:space="preserve"> </w:t>
      </w:r>
      <w:r w:rsidR="007F7444">
        <w:t>Goods Manager,</w:t>
      </w:r>
      <w:r>
        <w:t xml:space="preserve"> A</w:t>
      </w:r>
      <w:r w:rsidR="007F7444">
        <w:t xml:space="preserve">rchconfraternity of St Stephen, PO Box 568, London, </w:t>
      </w:r>
      <w:r w:rsidR="007F7444" w:rsidRPr="00F91EC4">
        <w:rPr>
          <w:rFonts w:ascii="Times New Roman" w:hAnsi="Times New Roman" w:cs="Times New Roman"/>
        </w:rPr>
        <w:t>WC1A 1YT</w:t>
      </w:r>
      <w:r>
        <w:t xml:space="preserve"> </w:t>
      </w:r>
      <w:r w:rsidR="007F7444">
        <w:t>or</w:t>
      </w:r>
      <w:r w:rsidR="009668A3">
        <w:t xml:space="preserve"> </w:t>
      </w:r>
      <w:r w:rsidR="005362DB">
        <w:t>goods</w:t>
      </w:r>
      <w:r w:rsidR="00B11097">
        <w:t>manager</w:t>
      </w:r>
      <w:r w:rsidR="007F7444">
        <w:t>@guildofststephen.org</w:t>
      </w:r>
      <w:r w:rsidR="002E68F4">
        <w:t>.</w:t>
      </w:r>
    </w:p>
    <w:sectPr w:rsidR="008F1C6F" w:rsidRPr="008F1C6F" w:rsidSect="00B16E9B">
      <w:footerReference w:type="defaul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6128" w14:textId="77777777" w:rsidR="00BA459B" w:rsidRDefault="00BA459B" w:rsidP="0045012E">
      <w:pPr>
        <w:spacing w:after="0" w:line="240" w:lineRule="auto"/>
      </w:pPr>
      <w:r>
        <w:separator/>
      </w:r>
    </w:p>
  </w:endnote>
  <w:endnote w:type="continuationSeparator" w:id="0">
    <w:p w14:paraId="4DB351D8" w14:textId="77777777" w:rsidR="00BA459B" w:rsidRDefault="00BA459B" w:rsidP="0045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B16E9B" w14:paraId="3FCCB91E" w14:textId="77777777" w:rsidTr="00B16E9B">
      <w:tc>
        <w:tcPr>
          <w:tcW w:w="5228" w:type="dxa"/>
        </w:tcPr>
        <w:p w14:paraId="7E8D7123" w14:textId="41742017" w:rsidR="00B16E9B" w:rsidRPr="00B16E9B" w:rsidRDefault="00B16E9B" w:rsidP="00B16E9B">
          <w:pPr>
            <w:spacing w:line="240" w:lineRule="auto"/>
            <w:rPr>
              <w:sz w:val="16"/>
              <w:szCs w:val="16"/>
            </w:rPr>
          </w:pPr>
        </w:p>
      </w:tc>
      <w:tc>
        <w:tcPr>
          <w:tcW w:w="5228" w:type="dxa"/>
        </w:tcPr>
        <w:p w14:paraId="133A549D" w14:textId="77777777" w:rsidR="00B16E9B" w:rsidRPr="00B16E9B" w:rsidRDefault="00B16E9B" w:rsidP="00B16E9B">
          <w:pPr>
            <w:spacing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BE68293" w14:textId="77777777" w:rsidR="00B16E9B" w:rsidRDefault="00B16E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485"/>
      <w:gridCol w:w="3485"/>
      <w:gridCol w:w="3486"/>
    </w:tblGrid>
    <w:tr w:rsidR="00C94B1D" w:rsidRPr="009C3558" w14:paraId="13C5FA15" w14:textId="77777777" w:rsidTr="00B16E9B">
      <w:tc>
        <w:tcPr>
          <w:tcW w:w="10456" w:type="dxa"/>
          <w:gridSpan w:val="3"/>
          <w:vAlign w:val="center"/>
        </w:tcPr>
        <w:p w14:paraId="4685BD8F" w14:textId="231DA7E4" w:rsidR="00C94B1D" w:rsidRPr="00B16E9B" w:rsidRDefault="00C94B1D" w:rsidP="00C94B1D">
          <w:pPr>
            <w:pStyle w:val="NoSpacing"/>
            <w:jc w:val="center"/>
            <w:rPr>
              <w:sz w:val="18"/>
              <w:szCs w:val="18"/>
            </w:rPr>
          </w:pPr>
        </w:p>
      </w:tc>
    </w:tr>
    <w:tr w:rsidR="00B16E9B" w:rsidRPr="009C3558" w14:paraId="0CF77B60" w14:textId="77777777" w:rsidTr="00B16E9B">
      <w:tc>
        <w:tcPr>
          <w:tcW w:w="3485" w:type="dxa"/>
          <w:vAlign w:val="center"/>
        </w:tcPr>
        <w:p w14:paraId="2D17B705" w14:textId="77777777" w:rsidR="00B16E9B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 w:rsidRPr="00B150CA">
            <w:rPr>
              <w:sz w:val="16"/>
              <w:szCs w:val="16"/>
            </w:rPr>
            <w:t>P.O. Box 568</w:t>
          </w:r>
          <w:r>
            <w:rPr>
              <w:sz w:val="16"/>
              <w:szCs w:val="16"/>
            </w:rPr>
            <w:t xml:space="preserve">, </w:t>
          </w:r>
          <w:r w:rsidRPr="00B150CA">
            <w:rPr>
              <w:sz w:val="16"/>
              <w:szCs w:val="16"/>
            </w:rPr>
            <w:t>London</w:t>
          </w:r>
          <w:r>
            <w:rPr>
              <w:sz w:val="16"/>
              <w:szCs w:val="16"/>
            </w:rPr>
            <w:t xml:space="preserve">, </w:t>
          </w:r>
          <w:r w:rsidRPr="00B150CA">
            <w:rPr>
              <w:sz w:val="16"/>
              <w:szCs w:val="16"/>
            </w:rPr>
            <w:t>WC1A 1YT</w:t>
          </w:r>
        </w:p>
      </w:tc>
      <w:tc>
        <w:tcPr>
          <w:tcW w:w="3485" w:type="dxa"/>
          <w:vAlign w:val="center"/>
        </w:tcPr>
        <w:p w14:paraId="01D507EC" w14:textId="0C3CCB67" w:rsidR="00B16E9B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 w:rsidRPr="00B150CA">
            <w:rPr>
              <w:sz w:val="16"/>
              <w:szCs w:val="16"/>
            </w:rPr>
            <w:t>guildofststephen.org</w:t>
          </w:r>
        </w:p>
      </w:tc>
      <w:tc>
        <w:tcPr>
          <w:tcW w:w="3486" w:type="dxa"/>
          <w:vAlign w:val="center"/>
        </w:tcPr>
        <w:p w14:paraId="649D98B0" w14:textId="77777777" w:rsidR="00B16E9B" w:rsidRPr="009C3558" w:rsidRDefault="00B16E9B" w:rsidP="00B16E9B">
          <w:pPr>
            <w:pStyle w:val="NoSpacing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Registered Charity Number: 803021</w:t>
          </w:r>
        </w:p>
      </w:tc>
    </w:tr>
  </w:tbl>
  <w:p w14:paraId="0D44B76B" w14:textId="77777777" w:rsidR="00B16E9B" w:rsidRDefault="00B16E9B" w:rsidP="00B16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657F" w14:textId="77777777" w:rsidR="00BA459B" w:rsidRDefault="00BA459B" w:rsidP="0045012E">
      <w:pPr>
        <w:spacing w:after="0" w:line="240" w:lineRule="auto"/>
      </w:pPr>
      <w:r>
        <w:separator/>
      </w:r>
    </w:p>
  </w:footnote>
  <w:footnote w:type="continuationSeparator" w:id="0">
    <w:p w14:paraId="547A29EA" w14:textId="77777777" w:rsidR="00BA459B" w:rsidRDefault="00BA459B" w:rsidP="0045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0364"/>
    <w:multiLevelType w:val="hybridMultilevel"/>
    <w:tmpl w:val="52C60D8C"/>
    <w:lvl w:ilvl="0" w:tplc="9B242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71"/>
    <w:rsid w:val="00022F4F"/>
    <w:rsid w:val="00023F96"/>
    <w:rsid w:val="00052AB1"/>
    <w:rsid w:val="00061A0D"/>
    <w:rsid w:val="00085573"/>
    <w:rsid w:val="00087FBE"/>
    <w:rsid w:val="000D1564"/>
    <w:rsid w:val="00151455"/>
    <w:rsid w:val="0017749F"/>
    <w:rsid w:val="001A2D89"/>
    <w:rsid w:val="001A60D1"/>
    <w:rsid w:val="001B108C"/>
    <w:rsid w:val="002B1062"/>
    <w:rsid w:val="002B6CE0"/>
    <w:rsid w:val="002C64BF"/>
    <w:rsid w:val="002E293E"/>
    <w:rsid w:val="002E68F4"/>
    <w:rsid w:val="002F547B"/>
    <w:rsid w:val="003171A5"/>
    <w:rsid w:val="0032456B"/>
    <w:rsid w:val="00325692"/>
    <w:rsid w:val="00326C47"/>
    <w:rsid w:val="00347874"/>
    <w:rsid w:val="00383796"/>
    <w:rsid w:val="003944EE"/>
    <w:rsid w:val="00424F8B"/>
    <w:rsid w:val="00425C45"/>
    <w:rsid w:val="00430838"/>
    <w:rsid w:val="0045012E"/>
    <w:rsid w:val="004A048A"/>
    <w:rsid w:val="004B1697"/>
    <w:rsid w:val="004C5222"/>
    <w:rsid w:val="004D7290"/>
    <w:rsid w:val="0051053E"/>
    <w:rsid w:val="00514566"/>
    <w:rsid w:val="00516271"/>
    <w:rsid w:val="005254ED"/>
    <w:rsid w:val="005362DB"/>
    <w:rsid w:val="00560313"/>
    <w:rsid w:val="0057552D"/>
    <w:rsid w:val="005953FB"/>
    <w:rsid w:val="005C64D8"/>
    <w:rsid w:val="005E6862"/>
    <w:rsid w:val="00623731"/>
    <w:rsid w:val="00651C00"/>
    <w:rsid w:val="006664F8"/>
    <w:rsid w:val="0067244B"/>
    <w:rsid w:val="006A04D6"/>
    <w:rsid w:val="006B6158"/>
    <w:rsid w:val="006C1879"/>
    <w:rsid w:val="006D1E0F"/>
    <w:rsid w:val="006F0410"/>
    <w:rsid w:val="00717DF6"/>
    <w:rsid w:val="0076464A"/>
    <w:rsid w:val="007935C0"/>
    <w:rsid w:val="007943D1"/>
    <w:rsid w:val="007B5E59"/>
    <w:rsid w:val="007C3FE7"/>
    <w:rsid w:val="007F7444"/>
    <w:rsid w:val="00825F32"/>
    <w:rsid w:val="00851A6A"/>
    <w:rsid w:val="00864BEA"/>
    <w:rsid w:val="008A60FB"/>
    <w:rsid w:val="008A6258"/>
    <w:rsid w:val="008E3C91"/>
    <w:rsid w:val="008F07C1"/>
    <w:rsid w:val="008F1C6F"/>
    <w:rsid w:val="008F1EB7"/>
    <w:rsid w:val="0092200D"/>
    <w:rsid w:val="0095732B"/>
    <w:rsid w:val="00964F7C"/>
    <w:rsid w:val="009668A3"/>
    <w:rsid w:val="0097167A"/>
    <w:rsid w:val="00990ACE"/>
    <w:rsid w:val="00994A59"/>
    <w:rsid w:val="009C3558"/>
    <w:rsid w:val="009E26D3"/>
    <w:rsid w:val="00A0516D"/>
    <w:rsid w:val="00A33A1F"/>
    <w:rsid w:val="00A44D13"/>
    <w:rsid w:val="00A743B8"/>
    <w:rsid w:val="00A767D7"/>
    <w:rsid w:val="00A8066E"/>
    <w:rsid w:val="00A838FC"/>
    <w:rsid w:val="00A8431C"/>
    <w:rsid w:val="00A87E03"/>
    <w:rsid w:val="00AA4DDF"/>
    <w:rsid w:val="00AA4F61"/>
    <w:rsid w:val="00AD2652"/>
    <w:rsid w:val="00B0357E"/>
    <w:rsid w:val="00B07B15"/>
    <w:rsid w:val="00B11097"/>
    <w:rsid w:val="00B150CA"/>
    <w:rsid w:val="00B16E9B"/>
    <w:rsid w:val="00B50EB4"/>
    <w:rsid w:val="00B5699C"/>
    <w:rsid w:val="00B8041C"/>
    <w:rsid w:val="00BA256C"/>
    <w:rsid w:val="00BA459B"/>
    <w:rsid w:val="00BC689F"/>
    <w:rsid w:val="00BE054A"/>
    <w:rsid w:val="00BF4E18"/>
    <w:rsid w:val="00C34A18"/>
    <w:rsid w:val="00C579FC"/>
    <w:rsid w:val="00C60092"/>
    <w:rsid w:val="00C64200"/>
    <w:rsid w:val="00C94B1D"/>
    <w:rsid w:val="00CD45B9"/>
    <w:rsid w:val="00CD6675"/>
    <w:rsid w:val="00CD7657"/>
    <w:rsid w:val="00CE0DAA"/>
    <w:rsid w:val="00CF7C34"/>
    <w:rsid w:val="00D35518"/>
    <w:rsid w:val="00D504E3"/>
    <w:rsid w:val="00D50C36"/>
    <w:rsid w:val="00DA3E36"/>
    <w:rsid w:val="00DB4554"/>
    <w:rsid w:val="00DB7D15"/>
    <w:rsid w:val="00DE2A37"/>
    <w:rsid w:val="00E7163C"/>
    <w:rsid w:val="00E74770"/>
    <w:rsid w:val="00E813A0"/>
    <w:rsid w:val="00EF37D3"/>
    <w:rsid w:val="00F06CC0"/>
    <w:rsid w:val="00F402F0"/>
    <w:rsid w:val="00F554A1"/>
    <w:rsid w:val="00F844EA"/>
    <w:rsid w:val="00F91EC4"/>
    <w:rsid w:val="00FA1461"/>
    <w:rsid w:val="00FC395F"/>
    <w:rsid w:val="00FC6DC8"/>
    <w:rsid w:val="00FE1F8D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4288B"/>
  <w15:chartTrackingRefBased/>
  <w15:docId w15:val="{9EBA3AFB-D59B-40E7-AFAD-00F1F125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92"/>
    <w:pPr>
      <w:spacing w:line="360" w:lineRule="auto"/>
      <w:jc w:val="both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012E"/>
    <w:pPr>
      <w:keepNext/>
      <w:keepLines/>
      <w:spacing w:before="240" w:after="0"/>
      <w:jc w:val="center"/>
      <w:outlineLvl w:val="0"/>
    </w:pPr>
    <w:rPr>
      <w:rFonts w:eastAsiaTheme="majorEastAsia" w:cstheme="majorBidi"/>
      <w:smallCaps/>
      <w:color w:val="660000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5012E"/>
    <w:pPr>
      <w:keepNext/>
      <w:keepLines/>
      <w:spacing w:before="120" w:after="0"/>
      <w:jc w:val="center"/>
      <w:outlineLvl w:val="1"/>
    </w:pPr>
    <w:rPr>
      <w:rFonts w:eastAsiaTheme="majorEastAsia" w:cstheme="majorBidi"/>
      <w:smallCaps/>
      <w:color w:val="66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012E"/>
    <w:pPr>
      <w:keepNext/>
      <w:keepLines/>
      <w:spacing w:after="0" w:line="276" w:lineRule="auto"/>
      <w:contextualSpacing/>
      <w:jc w:val="center"/>
      <w:outlineLvl w:val="2"/>
    </w:pPr>
    <w:rPr>
      <w:rFonts w:eastAsiaTheme="majorEastAsia" w:cstheme="majorBidi"/>
      <w:color w:val="66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12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66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12E"/>
    <w:rPr>
      <w:rFonts w:ascii="Constantia" w:eastAsiaTheme="majorEastAsia" w:hAnsi="Constantia" w:cstheme="majorBidi"/>
      <w:smallCaps/>
      <w:color w:val="660000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012E"/>
    <w:rPr>
      <w:rFonts w:ascii="Constantia" w:eastAsiaTheme="majorEastAsia" w:hAnsi="Constantia" w:cstheme="majorBidi"/>
      <w:smallCaps/>
      <w:color w:val="66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012E"/>
    <w:rPr>
      <w:rFonts w:ascii="Constantia" w:eastAsiaTheme="majorEastAsia" w:hAnsi="Constantia" w:cstheme="majorBidi"/>
      <w:color w:val="66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12E"/>
    <w:rPr>
      <w:rFonts w:ascii="Constantia" w:eastAsiaTheme="majorEastAsia" w:hAnsi="Constantia" w:cstheme="majorBidi"/>
      <w:i/>
      <w:iCs/>
      <w:color w:val="660000"/>
    </w:rPr>
  </w:style>
  <w:style w:type="paragraph" w:styleId="ListParagraph">
    <w:name w:val="List Paragraph"/>
    <w:basedOn w:val="Normal"/>
    <w:uiPriority w:val="34"/>
    <w:qFormat/>
    <w:rsid w:val="00450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12E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45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12E"/>
    <w:rPr>
      <w:rFonts w:ascii="Constantia" w:hAnsi="Constantia"/>
    </w:rPr>
  </w:style>
  <w:style w:type="table" w:styleId="TableGrid">
    <w:name w:val="Table Grid"/>
    <w:basedOn w:val="TableNormal"/>
    <w:uiPriority w:val="39"/>
    <w:rsid w:val="0045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12E"/>
    <w:pPr>
      <w:spacing w:after="0" w:line="240" w:lineRule="auto"/>
      <w:jc w:val="both"/>
    </w:pPr>
    <w:rPr>
      <w:rFonts w:ascii="Constantia" w:hAnsi="Constantia"/>
    </w:rPr>
  </w:style>
  <w:style w:type="character" w:styleId="Hyperlink">
    <w:name w:val="Hyperlink"/>
    <w:basedOn w:val="DefaultParagraphFont"/>
    <w:uiPriority w:val="99"/>
    <w:unhideWhenUsed/>
    <w:rsid w:val="00B15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uildofststephen.org/shop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OneDrive\Documents\Custom%20Office%20Templates\Guild%20of%20St%20Stephen%20Document%20Tea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4D7C61284ED43A3D5899CA0BF03F7" ma:contentTypeVersion="10" ma:contentTypeDescription="Create a new document." ma:contentTypeScope="" ma:versionID="711dac332528b358faf72ac02de92cb7">
  <xsd:schema xmlns:xsd="http://www.w3.org/2001/XMLSchema" xmlns:xs="http://www.w3.org/2001/XMLSchema" xmlns:p="http://schemas.microsoft.com/office/2006/metadata/properties" xmlns:ns3="abe89130-661f-4238-a494-d63e685a620e" xmlns:ns4="39c4cada-a81f-4253-bc39-b0b2f03ed053" targetNamespace="http://schemas.microsoft.com/office/2006/metadata/properties" ma:root="true" ma:fieldsID="0a530ea816922d17a17e8cc9729083b8" ns3:_="" ns4:_="">
    <xsd:import namespace="abe89130-661f-4238-a494-d63e685a620e"/>
    <xsd:import namespace="39c4cada-a81f-4253-bc39-b0b2f03ed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89130-661f-4238-a494-d63e685a6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cada-a81f-4253-bc39-b0b2f03ed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B55EC-E870-453F-A5BD-D62F99DE8629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D3E5E-1D4F-43DA-8C87-4ED900751E7A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5027C549-2AFF-46E4-8DF5-3B9EFF5B8D0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be89130-661f-4238-a494-d63e685a620e"/>
    <ds:schemaRef ds:uri="39c4cada-a81f-4253-bc39-b0b2f03ed05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1D2A7-4D24-4FEE-98F6-8D0752A52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C:\Users\paul\OneDrive\Documents\Custom Office Templates\Guild of St Stephen Document Teamplate.dotx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5</cp:revision>
  <cp:lastPrinted>2023-08-29T10:42:00Z</cp:lastPrinted>
  <dcterms:created xsi:type="dcterms:W3CDTF">2023-08-29T10:42:00Z</dcterms:created>
  <dcterms:modified xsi:type="dcterms:W3CDTF">2023-10-30T20:40:00Z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0x01010014A4D7C61284ED43A3D5899CA0BF03F7</vt:lpwstr>
  </property>
</Properties>
</file>